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E4" w:rsidRDefault="00EF4FE4" w:rsidP="00EF4F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  <w:t xml:space="preserve">Тема: «Государственная социальная помощь </w:t>
      </w:r>
      <w:r w:rsidRPr="00EF4FE4"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  <w:t xml:space="preserve">на основании социального контракта, </w:t>
      </w:r>
    </w:p>
    <w:p w:rsidR="001C4FE7" w:rsidRPr="00EF4FE4" w:rsidRDefault="00EF4FE4" w:rsidP="00EF4F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  <w:t>в том числе для участников специальной военной операции</w:t>
      </w:r>
      <w:r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  <w:t>»</w:t>
      </w:r>
    </w:p>
    <w:p w:rsidR="001C4FE7" w:rsidRPr="00EF4FE4" w:rsidRDefault="001C4FE7" w:rsidP="001C4F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</w:t>
      </w:r>
      <w:proofErr w:type="spellStart"/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>М.Н.Черкашина</w:t>
      </w:r>
      <w:proofErr w:type="spellEnd"/>
      <w:r w:rsidR="00EF4FE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1C4FE7" w:rsidRPr="00EF4FE4" w:rsidRDefault="001C4FE7" w:rsidP="001C4F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заведующий ОССО </w:t>
      </w:r>
    </w:p>
    <w:p w:rsidR="001C4FE7" w:rsidRPr="00EF4FE4" w:rsidRDefault="001C4FE7" w:rsidP="001C4F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ГАУ </w:t>
      </w:r>
      <w:r w:rsidR="00EF4FE4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КЦСОН </w:t>
      </w:r>
      <w:proofErr w:type="spellStart"/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>Тагилстроевского</w:t>
      </w:r>
      <w:proofErr w:type="spellEnd"/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района </w:t>
      </w:r>
    </w:p>
    <w:p w:rsidR="001C4FE7" w:rsidRPr="00EF4FE4" w:rsidRDefault="001C4FE7" w:rsidP="001C4FE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Calibri" w:hAnsi="Times New Roman" w:cs="Times New Roman"/>
          <w:sz w:val="24"/>
          <w:szCs w:val="24"/>
          <w:lang w:eastAsia="ru-RU"/>
        </w:rPr>
        <w:t>г. Нижний Тагил</w:t>
      </w:r>
      <w:r w:rsidR="00EF4FE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1C4FE7" w:rsidRPr="00EF4FE4" w:rsidRDefault="001C4FE7" w:rsidP="00EF4FE4">
      <w:pPr>
        <w:spacing w:before="150" w:after="30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b/>
          <w:bCs/>
          <w:spacing w:val="-20"/>
          <w:kern w:val="36"/>
          <w:sz w:val="24"/>
          <w:szCs w:val="24"/>
          <w:lang w:eastAsia="ru-RU"/>
        </w:rPr>
        <w:t xml:space="preserve">                  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ФЗ от 17 июля 1999 года № 178-ФЗ «О государственной социальной помощи», ПП РФ от 16.11.2023 № 1931 «Об оказании субъектами Российской Федерации на условиях </w:t>
      </w:r>
      <w:proofErr w:type="spellStart"/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федерального бюджета государственной социальной помощи на основании социального контракта в части, не определенной федеральным законом «О государственной социальной помощи», Законом Свердловской области от 29 октября 2007 года № 126-ОЗ «Об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области» и ПП Свердловской области от 24.09.2014 № 814-ПП «Об отдельных вопросах организации оказания государственной социальной помощи на основании социального контракта на территории Свердловской области» малоимущим семьям или малоимущим одиноко проживающим гражданам, в том числе участникам специальной военной операции (далее – СВО) и членам их семей, осуществляется оказание государственной </w:t>
      </w:r>
      <w:r w:rsidRPr="00EF4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социальной помощи на основании социального контракта при соблюдении следующих условий: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50F30" w:rsidRPr="00EF4FE4" w:rsidTr="00A50F30">
        <w:tc>
          <w:tcPr>
            <w:tcW w:w="3115" w:type="dxa"/>
          </w:tcPr>
          <w:p w:rsidR="00A50F30" w:rsidRPr="00EF4FE4" w:rsidRDefault="00A50F30" w:rsidP="001C4FE7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малоимущая семья или малоимущий одиноко проживающий гражданин </w:t>
            </w:r>
            <w:r w:rsidRPr="00EF4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проживают на территории Свердловской области</w:t>
            </w: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15" w:type="dxa"/>
          </w:tcPr>
          <w:p w:rsidR="00A50F30" w:rsidRPr="00EF4FE4" w:rsidRDefault="00A50F30" w:rsidP="001C4FE7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малоимущая семья или малоимущий одиноко проживающий гражданин по независящим от них причинам, имеют </w:t>
            </w:r>
            <w:r w:rsidRPr="00EF4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среднедушевой доход ниже величины прожиточного минимума на душу населения</w:t>
            </w: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установленного в Свердловской области на дату </w:t>
            </w:r>
            <w:r w:rsidR="00EF4FE4"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обращения;</w:t>
            </w:r>
          </w:p>
        </w:tc>
        <w:tc>
          <w:tcPr>
            <w:tcW w:w="3115" w:type="dxa"/>
          </w:tcPr>
          <w:p w:rsidR="00A50F30" w:rsidRPr="00EF4FE4" w:rsidRDefault="00A50F30" w:rsidP="001C4FE7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у малоимущей семьи или малоимущего одиноко проживающего гражданина </w:t>
            </w:r>
            <w:r w:rsidRPr="00EF4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типовой трудной жизненной ситуации</w:t>
            </w: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случае обращения </w:t>
            </w:r>
            <w:r w:rsidRPr="00EF4F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осуществлению иных мероприятий</w:t>
            </w: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направленных на преодоление заявителем трудной жизненной ситуации.</w:t>
            </w:r>
          </w:p>
        </w:tc>
      </w:tr>
    </w:tbl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Свердловской области от 15.08.2024 № 530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ПП «Об установлении величины прожиточного минимума в Свердловской области на 2025 год» величина прожиточного минимума в 2025 году </w:t>
      </w:r>
      <w:r w:rsidRPr="00EF4F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расчете на душу населения установлена в размере </w:t>
      </w:r>
      <w:r w:rsidRPr="00EF4FE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17 556 </w:t>
      </w:r>
      <w:r w:rsidRPr="00EF4F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 в месяц.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EF4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приоритетном порядке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социальный контракт заключается с многодетными семьями, участниками СВО и членами их семей, и семьями с детьми.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социальный контракт может быть заключен в целях реализации одного из следующих </w:t>
      </w:r>
      <w:r w:rsidRPr="00EF4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596"/>
        <w:gridCol w:w="1660"/>
        <w:gridCol w:w="2509"/>
        <w:gridCol w:w="1420"/>
        <w:gridCol w:w="2591"/>
      </w:tblGrid>
      <w:tr w:rsidR="00EF4FE4" w:rsidRPr="00EF4FE4" w:rsidTr="002C6985">
        <w:tc>
          <w:tcPr>
            <w:tcW w:w="1596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660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работы</w:t>
            </w:r>
          </w:p>
        </w:tc>
        <w:tc>
          <w:tcPr>
            <w:tcW w:w="2509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индивидуальной предпринимательской деятельности</w:t>
            </w:r>
          </w:p>
        </w:tc>
        <w:tc>
          <w:tcPr>
            <w:tcW w:w="1420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</w:t>
            </w:r>
          </w:p>
        </w:tc>
        <w:tc>
          <w:tcPr>
            <w:tcW w:w="2591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иных мероприятий, направленных на преодоление гражданином трудной жизненной ситуации</w:t>
            </w:r>
          </w:p>
        </w:tc>
      </w:tr>
      <w:tr w:rsidR="00EF4FE4" w:rsidRPr="00EF4FE4" w:rsidTr="002C6985">
        <w:tc>
          <w:tcPr>
            <w:tcW w:w="1596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контракта</w:t>
            </w:r>
          </w:p>
        </w:tc>
        <w:tc>
          <w:tcPr>
            <w:tcW w:w="1660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трех до девяти месяцев</w:t>
            </w:r>
          </w:p>
        </w:tc>
        <w:tc>
          <w:tcPr>
            <w:tcW w:w="2509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двенадцать месяцев</w:t>
            </w:r>
          </w:p>
        </w:tc>
        <w:tc>
          <w:tcPr>
            <w:tcW w:w="1420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двенадцать месяцев</w:t>
            </w:r>
          </w:p>
        </w:tc>
        <w:tc>
          <w:tcPr>
            <w:tcW w:w="2591" w:type="dxa"/>
          </w:tcPr>
          <w:p w:rsidR="002C6985" w:rsidRPr="00EF4FE4" w:rsidRDefault="002C6985" w:rsidP="00A50F30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трех до шести месяцев</w:t>
            </w:r>
          </w:p>
        </w:tc>
      </w:tr>
    </w:tbl>
    <w:p w:rsidR="001C4FE7" w:rsidRPr="00EF4FE4" w:rsidRDefault="00A50F30" w:rsidP="002C698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="001C4FE7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государственной социальной помощи на основании социального контракта в целях реализации </w:t>
      </w:r>
      <w:r w:rsidRPr="00EF4F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иных мероприятий</w:t>
      </w:r>
      <w:r w:rsidR="001C4FE7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 наличии </w:t>
      </w:r>
      <w:r w:rsidR="001C4FE7" w:rsidRPr="00EF4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трудной жизненной ситуации</w:t>
      </w:r>
      <w:r w:rsidR="00FE0257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4FE7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именно: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установление у заявителя или члена его семьи инвалидности I или II группы впервые в течение шести последних календарных месяцев, предшествующих месяцу подачи заявления;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получение заявителем (членом его семьи) ежемесячной выплаты, назначенной в соответствии с Указом Президента Российской Федерации от 26 февраля 2013 года № 175 «О ежемесячных выплатах лицам, осуществляющим уход за детьми-инвалидами и инвалидами с детства I группы», в связи с уходом за членом семьи заявителя, который в течение шести последних календарных месяцев, предшествующих месяцу подачи заявления, признан ребенком-инвалидом либо инвалидом с детства I группы;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осуществление заявителем (членом его семьи) ухода за членом семьи заявителя, который в течение шести последних календарных месяцев, предшествующих месяцу подачи заявления, достиг возраста 80 лет или впервые признан инвалидом I группы;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осуществление заявителем (членом его семьи) ухода за супругом (супругой) или близким родственником (родитель, ребенок) вследствие потери дееспособности в течение шести последних календарных месяцев, предшествующих месяцу подачи заявления;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уничтожение (повреждение) жилого помещения, расположенного на территории Свердловской области, принадлежащего заявителю и (или) членам его семьи на праве собственности, в котором заявитель и (или) члены его семьи имеют регистрацию по месту жительства (пребывания), в результате взрыва, пожара, наводнения, паводка, урагана, землетрясения или иных чрезвычайных ситуаций природного или техногенного характера в течение шести последних календарных месяцев, предшествующих месяцу подачи заявления;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6) нахождение заявителя, достигшего возраста 60 или 55 лет (соответственно мужчина и женщина) и имеющего ребенка (детей) в возрасте до 18 лет, на учете в органах службы занятости населения Свердловской области в качестве безработного более шести последних календарных месяцев, предшествующих месяцу подачи заявления и на дату подачи заявления;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7) смерть супруги (супруга) заявителя или близкого родственника заявителя (родитель, ребенок) в течение шести последних календарных месяцев, предшествующих месяцу подачи заявления;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8) нахождение трудоспособного заявителя или члена семьи заявителя в течение шести последних календарных месяцев, предшествующих месяцу подачи заявления, на непрерывном лечении длительностью свыше трех месяцев, в том числе от алкогольной или наркотической зависимости, подтвержденное документом из медицинской организации или специализированного реабилитационного центра;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9) заявитель является единственным родителем (родитель ребенка, который указан в записи акта о рождении ребенка, при условии, что в этой записи отсутствуют сведения о втором родителе ребенка или сведения об отце в запись акта о рождении ребенка внесены по заявлению матери ребенка, либо в случае, если второй родитель ребенка умер, признан безвестно отсутствующим или объявлен умершим) всех детей, включенных в состав семьи заявителя, осуществляющим работу по трудовому договору (служебному контракту) в течение шести последних календарных месяцев, предшествующих месяцу подачи заявления и на дату подачи заявления.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социальная помощь на основании социального контракта может быть предоставлена в целях реализации одного мероприятия, в том числе: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на поиск работы – с предоставлением денежной выплаты в размере величины прожиточного минимума для трудоспособного населения, установленного в Свердловской области (в 2025 году – 19 136 руб.), в течение одного месяца с даты заключения 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социального контракта и 3 месяцев с даты подтверждения факта дальнейшего трудоустройства;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2) на осуществление индивидуальной предпринимательской деятельности – с предоставлением денежной выплаты в размере не более 350 тыс. рублей единовременно или по частям;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3) на ведение личного подсобного хозяйства – с предоставлением денежной выплаты в размере не более 200 тыс. рублей единовременно или по частям;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4) на иные мероприятия, направленные на преодоление трудной жизненной ситуации, с предоставлением денежной выплаты ежемесячно или единовременно в размере величины прожиточного минимума для трудоспособного населения, установленного в Свердловской области (в 2025 году – 19 136 руб.). Общий период выплат в рамках данного мероприятия не может превышать 6 месяцев.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предоставление государственной социальной помощи на основании социального контракта, в том числе участникам СВО и членам его семьи, осуществляются </w:t>
      </w:r>
      <w:r w:rsidRPr="00EF4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управлением социальной политики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 или месту пребывания члена малоимущей семьи или малоимущего одиноко проживающего гражданина, обратившегося с заявлением о назначении государственной социальной помощи на основании социального контракта.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назначении государственной социальной помощи на основании социального контракта подается в управление социальной политики по месту жительства или месту пребывания от себя лично (для малоимущих одиноко проживающих граждан) или от имени своей семьи: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электронном виде через единый портал государственных и муниципальных услуг;</w:t>
      </w:r>
    </w:p>
    <w:p w:rsidR="00FE025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2) через многофункциональные центры предоставления государственных и муниципальных услуг</w:t>
      </w:r>
      <w:r w:rsidR="00FE0257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4FE7" w:rsidRPr="00EF4FE4" w:rsidRDefault="001C4FE7" w:rsidP="002C6985">
      <w:pPr>
        <w:spacing w:after="0" w:line="240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лично в</w:t>
      </w:r>
      <w:r w:rsidR="00A252D0" w:rsidRPr="00EF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Управлении социальной политики.</w:t>
      </w:r>
    </w:p>
    <w:p w:rsidR="001C4FE7" w:rsidRPr="001C4FE7" w:rsidRDefault="001C4FE7" w:rsidP="002C6985">
      <w:pPr>
        <w:spacing w:after="0" w:line="240" w:lineRule="atLeast"/>
        <w:ind w:firstLine="300"/>
        <w:jc w:val="both"/>
        <w:rPr>
          <w:rFonts w:ascii="Arial" w:eastAsia="Times New Roman" w:hAnsi="Arial" w:cs="Arial"/>
          <w:color w:val="3F3F3F"/>
          <w:sz w:val="24"/>
          <w:szCs w:val="24"/>
          <w:lang w:eastAsia="ru-RU"/>
        </w:rPr>
      </w:pPr>
      <w:r w:rsidRPr="001C4FE7">
        <w:rPr>
          <w:rFonts w:ascii="Arial" w:eastAsia="Times New Roman" w:hAnsi="Arial" w:cs="Arial"/>
          <w:color w:val="3F3F3F"/>
          <w:sz w:val="24"/>
          <w:szCs w:val="24"/>
          <w:lang w:eastAsia="ru-RU"/>
        </w:rPr>
        <w:t> </w:t>
      </w:r>
    </w:p>
    <w:sectPr w:rsidR="001C4FE7" w:rsidRPr="001C4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810B8"/>
    <w:multiLevelType w:val="multilevel"/>
    <w:tmpl w:val="38C2F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23"/>
    <w:rsid w:val="000F1448"/>
    <w:rsid w:val="001C4FE7"/>
    <w:rsid w:val="002C6985"/>
    <w:rsid w:val="004A0E51"/>
    <w:rsid w:val="00615496"/>
    <w:rsid w:val="00A252D0"/>
    <w:rsid w:val="00A50F30"/>
    <w:rsid w:val="00ED2C23"/>
    <w:rsid w:val="00EF4FE4"/>
    <w:rsid w:val="00FE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8C18F0-9D66-4105-B42D-4624035A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4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20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1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66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33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514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521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5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3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018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single" w:sz="6" w:space="0" w:color="E0E0E0"/>
                                        <w:left w:val="single" w:sz="6" w:space="0" w:color="E0E0E0"/>
                                        <w:bottom w:val="single" w:sz="6" w:space="0" w:color="E0E0E0"/>
                                        <w:right w:val="single" w:sz="6" w:space="0" w:color="E0E0E0"/>
                                      </w:divBdr>
                                      <w:divsChild>
                                        <w:div w:id="2117751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930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7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498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3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97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20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84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876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5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33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52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6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0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8</cp:revision>
  <cp:lastPrinted>2025-11-06T09:29:00Z</cp:lastPrinted>
  <dcterms:created xsi:type="dcterms:W3CDTF">2025-11-06T06:19:00Z</dcterms:created>
  <dcterms:modified xsi:type="dcterms:W3CDTF">2025-12-26T05:35:00Z</dcterms:modified>
</cp:coreProperties>
</file>